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3C5" w:rsidRPr="005535BA" w:rsidRDefault="00E853C5" w:rsidP="005535BA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5535BA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Podněty k březnovému plánu</w:t>
      </w:r>
      <w:r w:rsidR="004F3643" w:rsidRPr="005535BA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 „ JARO SE PROBOUZÍ“</w:t>
      </w:r>
    </w:p>
    <w:p w:rsidR="005535BA" w:rsidRDefault="00D62E7B" w:rsidP="005535B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3399"/>
          <w:kern w:val="36"/>
          <w:sz w:val="36"/>
          <w:szCs w:val="36"/>
          <w:lang w:eastAsia="cs-CZ"/>
        </w:rPr>
      </w:pPr>
      <w:r w:rsidRPr="005535BA">
        <w:rPr>
          <w:rFonts w:ascii="Times New Roman" w:eastAsia="Times New Roman" w:hAnsi="Times New Roman" w:cs="Times New Roman"/>
          <w:b/>
          <w:bCs/>
          <w:color w:val="FF3399"/>
          <w:kern w:val="36"/>
          <w:sz w:val="36"/>
          <w:szCs w:val="36"/>
          <w:lang w:eastAsia="cs-CZ"/>
        </w:rPr>
        <w:t>Jarní květiny</w:t>
      </w:r>
    </w:p>
    <w:p w:rsidR="00D62E7B" w:rsidRPr="005535BA" w:rsidRDefault="00D62E7B" w:rsidP="005535B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3399"/>
          <w:kern w:val="36"/>
          <w:sz w:val="36"/>
          <w:szCs w:val="36"/>
          <w:lang w:eastAsia="cs-CZ"/>
        </w:rPr>
      </w:pPr>
      <w:r w:rsidRPr="00D62E7B">
        <w:rPr>
          <w:rFonts w:ascii="Times New Roman" w:eastAsia="Times New Roman" w:hAnsi="Times New Roman" w:cs="Times New Roman"/>
          <w:sz w:val="24"/>
          <w:szCs w:val="24"/>
          <w:lang w:eastAsia="cs-CZ"/>
        </w:rPr>
        <w:t>Jaro patří bezpochyby mezi nejrozmanitější a nejbarevnější období roku. Po mnoha měsících šedé a bílé se v přírodě znovu probouzí život. A jeho neklamnými prvními známkami jsou právě květiny. Pojďme se společně podíva</w:t>
      </w:r>
      <w:r w:rsidR="00E853C5">
        <w:rPr>
          <w:rFonts w:ascii="Times New Roman" w:eastAsia="Times New Roman" w:hAnsi="Times New Roman" w:cs="Times New Roman"/>
          <w:sz w:val="24"/>
          <w:szCs w:val="24"/>
          <w:lang w:eastAsia="cs-CZ"/>
        </w:rPr>
        <w:t>t na ty nejtypičtější.</w:t>
      </w:r>
    </w:p>
    <w:p w:rsidR="005535BA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2E7B">
        <w:rPr>
          <w:rFonts w:ascii="Times New Roman" w:eastAsia="Times New Roman" w:hAnsi="Times New Roman" w:cs="Times New Roman"/>
          <w:sz w:val="24"/>
          <w:szCs w:val="24"/>
          <w:lang w:eastAsia="cs-CZ"/>
        </w:rPr>
        <w:t>Nejvíce kvetoucího potěšení najdeme na zahrádce, a to zejména proto, že se na ní potkávají druhy z nejrůznějších koutů světa. Ale nenechte se mýl</w:t>
      </w:r>
      <w:r w:rsidR="005535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it, některé druhy s oblibou zplaňují, tna </w:t>
      </w:r>
      <w:r w:rsidRPr="00D62E7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můžete </w:t>
      </w:r>
      <w:r w:rsidR="005535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tedy na ně </w:t>
      </w:r>
      <w:r w:rsidRPr="00D62E7B">
        <w:rPr>
          <w:rFonts w:ascii="Times New Roman" w:eastAsia="Times New Roman" w:hAnsi="Times New Roman" w:cs="Times New Roman"/>
          <w:sz w:val="24"/>
          <w:szCs w:val="24"/>
          <w:lang w:eastAsia="cs-CZ"/>
        </w:rPr>
        <w:t>narazit i na mezích nebo jen tak v trávníku za plotem.</w:t>
      </w:r>
    </w:p>
    <w:p w:rsidR="005535BA" w:rsidRDefault="005535BA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62E7B" w:rsidRPr="005535BA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u w:val="single"/>
          <w:lang w:eastAsia="cs-CZ"/>
        </w:rPr>
      </w:pPr>
      <w:r w:rsidRPr="005535BA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u w:val="single"/>
          <w:lang w:eastAsia="cs-CZ"/>
        </w:rPr>
        <w:t xml:space="preserve">Čemeřice </w:t>
      </w:r>
    </w:p>
    <w:p w:rsidR="00D62E7B" w:rsidRPr="00D62E7B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2E7B">
        <w:rPr>
          <w:rFonts w:ascii="Times New Roman" w:eastAsia="Times New Roman" w:hAnsi="Times New Roman" w:cs="Times New Roman"/>
          <w:sz w:val="24"/>
          <w:szCs w:val="24"/>
          <w:lang w:eastAsia="cs-CZ"/>
        </w:rPr>
        <w:t>Dekorativní, stálezelené listy a velké květy – to jsou charakteristické znaky čemeřice. Vykvétá často už pod sněhem a zpravidla na ni narazíme v zahrádkách nebo parcích. Květy mohou mít velikost dlaně, takže si ji jen stěží splete s jinou jarní rostlinou.</w:t>
      </w:r>
    </w:p>
    <w:p w:rsidR="005535BA" w:rsidRDefault="00D62E7B" w:rsidP="005535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215833" cy="1933575"/>
            <wp:effectExtent l="19050" t="0" r="0" b="0"/>
            <wp:docPr id="43" name="obrázek 43" descr="https://girlz.cz/wp-content/uploads/2019/03/cemerice-950x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girlz.cz/wp-content/uploads/2019/03/cemerice-950x4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93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7B" w:rsidRPr="005535BA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cs-CZ"/>
        </w:rPr>
      </w:pPr>
      <w:r w:rsidRPr="005535BA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  <w:t xml:space="preserve">Hyacint </w:t>
      </w:r>
    </w:p>
    <w:p w:rsidR="00D62E7B" w:rsidRPr="00D62E7B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2E7B">
        <w:rPr>
          <w:rFonts w:ascii="Times New Roman" w:eastAsia="Times New Roman" w:hAnsi="Times New Roman" w:cs="Times New Roman"/>
          <w:sz w:val="24"/>
          <w:szCs w:val="24"/>
          <w:lang w:eastAsia="cs-CZ"/>
        </w:rPr>
        <w:t>Pochází z Asie, může dorůst až 20 centimetrů a poznáte ho podle vysokého hroznovitého květenství, složeného z mnoha malých zvonečků. Typická je pro něj i silná příjemná vůně a 3-6 listů v přízemní růžici se souběžnou žilnatinou.</w:t>
      </w:r>
    </w:p>
    <w:p w:rsidR="00D62E7B" w:rsidRDefault="00D62E7B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838575" cy="1970697"/>
            <wp:effectExtent l="19050" t="0" r="9525" b="0"/>
            <wp:docPr id="44" name="obrázek 44" descr="https://girlz.cz/wp-content/uploads/2019/03/hyacint-950x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girlz.cz/wp-content/uploads/2019/03/hyacint-950x4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143" cy="197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3C5" w:rsidRDefault="00E853C5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62E7B" w:rsidRPr="005535BA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cs-CZ"/>
        </w:rPr>
      </w:pPr>
      <w:r w:rsidRPr="005535BA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  <w:t xml:space="preserve">Ladoňka </w:t>
      </w:r>
    </w:p>
    <w:p w:rsidR="00D62E7B" w:rsidRPr="00D62E7B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2E7B">
        <w:rPr>
          <w:rFonts w:ascii="Times New Roman" w:eastAsia="Times New Roman" w:hAnsi="Times New Roman" w:cs="Times New Roman"/>
          <w:sz w:val="24"/>
          <w:szCs w:val="24"/>
          <w:lang w:eastAsia="cs-CZ"/>
        </w:rPr>
        <w:t>V zahradách je nejběžnějším zástupcem tohoto rodu ladoňka dvoulistá (Scilla bifolia L.). Ráda vám ukáže své malé modré květy s bělavým středem na přelomu března a dubna, ale může být i celá bílá. Dalším poznávacím znakem jsou i užší dlouhé listy v přízemní růžici.</w:t>
      </w:r>
    </w:p>
    <w:p w:rsidR="00D62E7B" w:rsidRDefault="00D62E7B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514725" cy="2319338"/>
            <wp:effectExtent l="19050" t="0" r="9525" b="0"/>
            <wp:docPr id="45" name="obrázek 45" descr="https://girlz.cz/wp-content/uploads/2019/03/ladonka-950x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girlz.cz/wp-content/uploads/2019/03/ladonka-950x47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1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3C5" w:rsidRDefault="00E853C5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853C5" w:rsidRDefault="00E853C5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853C5" w:rsidRPr="00D62E7B" w:rsidRDefault="00E853C5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62E7B" w:rsidRPr="005535BA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cs-CZ"/>
        </w:rPr>
      </w:pPr>
      <w:r w:rsidRPr="005535BA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  <w:t>Modřenec </w:t>
      </w:r>
    </w:p>
    <w:p w:rsidR="00D62E7B" w:rsidRPr="00D62E7B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2E7B">
        <w:rPr>
          <w:rFonts w:ascii="Times New Roman" w:eastAsia="Times New Roman" w:hAnsi="Times New Roman" w:cs="Times New Roman"/>
          <w:sz w:val="24"/>
          <w:szCs w:val="24"/>
          <w:lang w:eastAsia="cs-CZ"/>
        </w:rPr>
        <w:t>Jeho květy vydají jako malé hrozny vína. Jde opět o cibulovinu, typickou zejména pro Evropu. Je těžké vybrat druh, který se na zahradách vyskytuje nejčastěji. Půjde pravděpodobně o modřenec hroznatý (Muscari neglectum) s poměrně malým květenstvím. Množí se tak rychle, že ho mnozí zahradníci likvidují jako plevel.</w:t>
      </w:r>
    </w:p>
    <w:p w:rsidR="00D62E7B" w:rsidRDefault="00D62E7B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952875" cy="2295525"/>
            <wp:effectExtent l="19050" t="0" r="9525" b="0"/>
            <wp:docPr id="46" name="obrázek 46" descr="https://girlz.cz/wp-content/uploads/2019/03/modrenec-950x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girlz.cz/wp-content/uploads/2019/03/modrenec-950x47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3C5" w:rsidRDefault="00E853C5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853C5" w:rsidRDefault="00E853C5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535BA" w:rsidRDefault="005535BA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535BA" w:rsidRDefault="005535BA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535BA" w:rsidRDefault="005535BA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535BA" w:rsidRPr="00D62E7B" w:rsidRDefault="005535BA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62E7B" w:rsidRPr="005535BA" w:rsidRDefault="005535BA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cs-CZ"/>
        </w:rPr>
      </w:pPr>
      <w:r w:rsidRPr="005535BA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  <w:t>Narcis </w:t>
      </w:r>
      <w:r w:rsidR="00D62E7B" w:rsidRPr="005535BA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  <w:t xml:space="preserve"> </w:t>
      </w:r>
    </w:p>
    <w:p w:rsidR="00D62E7B" w:rsidRPr="00D62E7B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2E7B">
        <w:rPr>
          <w:rFonts w:ascii="Times New Roman" w:eastAsia="Times New Roman" w:hAnsi="Times New Roman" w:cs="Times New Roman"/>
          <w:sz w:val="24"/>
          <w:szCs w:val="24"/>
          <w:lang w:eastAsia="cs-CZ"/>
        </w:rPr>
        <w:t>Ty klasické, žluté, asi všichni znáte. Ale co takhle Narcis bílý (Narcissus poeticus), pocházející ze Středomoří, který ovšem u nás na mnoha místech zplaňuje? Má spíše menší bílé květy, vykvétá už v březnu a na svém původním stanovišti se drží doslova zuby-nehty. Kam ho jedno zasadíte, tam už navždycky zůstane.</w:t>
      </w:r>
    </w:p>
    <w:p w:rsidR="00D62E7B" w:rsidRDefault="00D62E7B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152900" cy="2286000"/>
            <wp:effectExtent l="19050" t="0" r="0" b="0"/>
            <wp:docPr id="47" name="obrázek 47" descr="https://girlz.cz/wp-content/uploads/2019/03/narcis-950x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girlz.cz/wp-content/uploads/2019/03/narcis-950x47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7B" w:rsidRPr="00D62E7B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62E7B" w:rsidRPr="005535BA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cs-CZ"/>
        </w:rPr>
      </w:pPr>
      <w:r w:rsidRPr="005535BA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  <w:t xml:space="preserve">Bledule </w:t>
      </w:r>
    </w:p>
    <w:p w:rsidR="00D62E7B" w:rsidRPr="00D62E7B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2E7B">
        <w:rPr>
          <w:rFonts w:ascii="Times New Roman" w:eastAsia="Times New Roman" w:hAnsi="Times New Roman" w:cs="Times New Roman"/>
          <w:sz w:val="24"/>
          <w:szCs w:val="24"/>
          <w:lang w:eastAsia="cs-CZ"/>
        </w:rPr>
        <w:t>I když se svými listy sněžence podobá, její květy jsou opravdovými bílými zvonečky, často se žlutými akcenty. Bledule je stejně jako ostatní jarní cibuloviny jedovatá. Ve volné přírodě je u nás chráněná (sněženka též). Kromě oblíbené bledule jarní (Leucojum vernum) existuje i  bledule letní (Leucojum aestivum), jejíž květy se objevují až v květnu.</w:t>
      </w:r>
    </w:p>
    <w:p w:rsidR="00D62E7B" w:rsidRDefault="00D62E7B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533900" cy="2266950"/>
            <wp:effectExtent l="19050" t="0" r="0" b="0"/>
            <wp:docPr id="48" name="obrázek 48" descr="https://girlz.cz/wp-content/uploads/2019/03/bledule-950x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girlz.cz/wp-content/uploads/2019/03/bledule-950x47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3C5" w:rsidRDefault="00E853C5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853C5" w:rsidRPr="00D62E7B" w:rsidRDefault="00E853C5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535BA" w:rsidRDefault="005535BA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</w:pPr>
    </w:p>
    <w:p w:rsidR="005535BA" w:rsidRDefault="005535BA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</w:pPr>
    </w:p>
    <w:p w:rsidR="00D62E7B" w:rsidRPr="005535BA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cs-CZ"/>
        </w:rPr>
      </w:pPr>
      <w:r w:rsidRPr="005535BA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  <w:t>Krokus</w:t>
      </w:r>
    </w:p>
    <w:p w:rsidR="00D62E7B" w:rsidRPr="00D62E7B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2E7B">
        <w:rPr>
          <w:rFonts w:ascii="Times New Roman" w:eastAsia="Times New Roman" w:hAnsi="Times New Roman" w:cs="Times New Roman"/>
          <w:sz w:val="24"/>
          <w:szCs w:val="24"/>
          <w:lang w:eastAsia="cs-CZ"/>
        </w:rPr>
        <w:t>V zahradách se můžeme setkat hned s několika druhy krokusů v pestré paletě barev (bílá, růžová, fialová i žlutá). Květy, připomínající kolmo rostoucí trubky s členitými okraji, mohou být i žíhané. Správný název je však šafrán, ať už si zahradnické katalogy tvrdí cokoliv. U nás najdeme hned dva původní druhy: šafrán bělokvětý (Crocus albiflorus) a šafrán karpatský (Crocus heuffelianus) s drobnými fialovými kvítky. Během časného jara se objevují hojně na loukách i v parcích.</w:t>
      </w:r>
    </w:p>
    <w:p w:rsidR="00D62E7B" w:rsidRDefault="00D62E7B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505200" cy="1752600"/>
            <wp:effectExtent l="19050" t="0" r="0" b="0"/>
            <wp:docPr id="49" name="obrázek 49" descr="https://girlz.cz/wp-content/uploads/2019/03/krokus-950x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girlz.cz/wp-content/uploads/2019/03/krokus-950x47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3C5" w:rsidRDefault="00E853C5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853C5" w:rsidRDefault="00E853C5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62E7B" w:rsidRPr="005535BA" w:rsidRDefault="005535BA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cs-CZ"/>
        </w:rPr>
      </w:pPr>
      <w:r w:rsidRPr="005535BA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  <w:t>Orsej </w:t>
      </w:r>
      <w:r w:rsidR="00D62E7B" w:rsidRPr="005535BA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  <w:t xml:space="preserve"> </w:t>
      </w:r>
    </w:p>
    <w:p w:rsidR="00D62E7B" w:rsidRPr="00D62E7B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2E7B">
        <w:rPr>
          <w:rFonts w:ascii="Times New Roman" w:eastAsia="Times New Roman" w:hAnsi="Times New Roman" w:cs="Times New Roman"/>
          <w:sz w:val="24"/>
          <w:szCs w:val="24"/>
          <w:lang w:eastAsia="cs-CZ"/>
        </w:rPr>
        <w:t>Na první pohled může připomínat hlaváček. Její květy jsou však mnohem menší. Prozradí se i plazivou lodyhou a jednoduchými ledvinitými listy s nepravidelně vroubkovaným okrajem. Začíná vykvétat v březnu. U nás se obvykle vyskytuje orsej jarní (Ficaria verna).</w:t>
      </w:r>
    </w:p>
    <w:p w:rsidR="00D62E7B" w:rsidRDefault="00D62E7B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571875" cy="1785938"/>
            <wp:effectExtent l="19050" t="0" r="9525" b="0"/>
            <wp:docPr id="50" name="obrázek 50" descr="https://girlz.cz/wp-content/uploads/2019/03/orsej-950x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girlz.cz/wp-content/uploads/2019/03/orsej-950x47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7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3C5" w:rsidRDefault="00E853C5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853C5" w:rsidRPr="00D62E7B" w:rsidRDefault="00E853C5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535BA" w:rsidRDefault="005535BA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5535BA" w:rsidRDefault="005535BA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5535BA" w:rsidRDefault="005535BA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5535BA" w:rsidRDefault="005535BA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5535BA" w:rsidRDefault="005535BA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D62E7B" w:rsidRPr="005535BA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cs-CZ"/>
        </w:rPr>
      </w:pPr>
      <w:r w:rsidRPr="005535BA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  <w:t>Petrklíč</w:t>
      </w:r>
    </w:p>
    <w:p w:rsidR="00D62E7B" w:rsidRPr="00D62E7B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2E7B">
        <w:rPr>
          <w:rFonts w:ascii="Times New Roman" w:eastAsia="Times New Roman" w:hAnsi="Times New Roman" w:cs="Times New Roman"/>
          <w:sz w:val="24"/>
          <w:szCs w:val="24"/>
          <w:lang w:eastAsia="cs-CZ"/>
        </w:rPr>
        <w:t>Pod tímto názvem se ukrývá opravdu pestrá paleta rostlinný zástupců. Zaměřte se na tvar jednotlivých květů – ten se nemění, ať už jde o šlechtěné formy petrklíčů z obchodu, divoké druhy s vysokými stopkami či kulovité petrklíče, jež bývají k vidění v zahradnictví. Mohou mít všechny barvy duhy.</w:t>
      </w:r>
    </w:p>
    <w:p w:rsidR="00E853C5" w:rsidRPr="005535BA" w:rsidRDefault="00D62E7B" w:rsidP="005535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810000" cy="2119313"/>
            <wp:effectExtent l="19050" t="0" r="0" b="0"/>
            <wp:docPr id="51" name="obrázek 51" descr="https://girlz.cz/wp-content/uploads/2019/03/petrklíč-950x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girlz.cz/wp-content/uploads/2019/03/petrklíč-950x47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1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3C5" w:rsidRDefault="00E853C5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E853C5" w:rsidRPr="005535BA" w:rsidRDefault="005535BA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</w:pPr>
      <w:r w:rsidRPr="005535BA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  <w:t xml:space="preserve">Sněženka </w:t>
      </w:r>
    </w:p>
    <w:p w:rsidR="00D62E7B" w:rsidRPr="00D62E7B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2E7B">
        <w:rPr>
          <w:rFonts w:ascii="Times New Roman" w:eastAsia="Times New Roman" w:hAnsi="Times New Roman" w:cs="Times New Roman"/>
          <w:sz w:val="24"/>
          <w:szCs w:val="24"/>
          <w:lang w:eastAsia="cs-CZ"/>
        </w:rPr>
        <w:t>Sněženky mohou vykvétat už na konci února. Jde o náš původní druh. Květní stvoly mohou dosáhnout až deseti centimetrů výšky, mírně se ohýbají k zemi a jsou zakončeny zvonovitými bílými květy. Ty mohou mít mnoho podob – od zeleno-bílého žíhání až po plnokvěté velké trsy. Charakteristické jsou pro sněženku také dlouhé štíhlé listy. Na našich zahrádkách se nejčastěji vyskytuje sněženka podsněžník (Galanthus nivalis).</w:t>
      </w:r>
    </w:p>
    <w:p w:rsidR="00D62E7B" w:rsidRPr="00D62E7B" w:rsidRDefault="00D62E7B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943350" cy="2152650"/>
            <wp:effectExtent l="19050" t="0" r="0" b="0"/>
            <wp:docPr id="52" name="obrázek 52" descr="https://girlz.cz/wp-content/uploads/2019/03/snezenka-950x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girlz.cz/wp-content/uploads/2019/03/snezenka-950x47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7B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2E7B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E853C5" w:rsidRPr="00D62E7B" w:rsidRDefault="00E853C5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535BA" w:rsidRDefault="005535BA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</w:pPr>
    </w:p>
    <w:p w:rsidR="005535BA" w:rsidRDefault="005535BA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</w:pPr>
    </w:p>
    <w:p w:rsidR="00D62E7B" w:rsidRPr="005535BA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cs-CZ"/>
        </w:rPr>
      </w:pPr>
      <w:r w:rsidRPr="005535BA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  <w:t>Koniklec </w:t>
      </w:r>
    </w:p>
    <w:p w:rsidR="00D62E7B" w:rsidRPr="00D62E7B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2E7B">
        <w:rPr>
          <w:rFonts w:ascii="Times New Roman" w:eastAsia="Times New Roman" w:hAnsi="Times New Roman" w:cs="Times New Roman"/>
          <w:sz w:val="24"/>
          <w:szCs w:val="24"/>
          <w:lang w:eastAsia="cs-CZ"/>
        </w:rPr>
        <w:t>Tento rod, který najdeme na severní polokouli téměř v celé  mírném klimatickém pásu, zahrnuje několik desítek druhů. Ty nejranější kvetou již koncem února, pozdní pak v polovině května. Koniklec poznáte snadno podle velkých fialových květů a hustých stříbrných chloupků, pokrývajících stonky i listy. Nejčastěji rostou ve stínu větších stromů a keřů, a nevadí jim ani podhorské oblasti -naopak. Šlechtěně druhy mohou mít i růžovou nebo bílou barvu.</w:t>
      </w:r>
    </w:p>
    <w:p w:rsidR="00D62E7B" w:rsidRPr="00D62E7B" w:rsidRDefault="00D62E7B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143375" cy="2152650"/>
            <wp:effectExtent l="19050" t="0" r="9525" b="0"/>
            <wp:docPr id="53" name="obrázek 53" descr="https://girlz.cz/wp-content/uploads/2019/03/koniklec-950x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girlz.cz/wp-content/uploads/2019/03/koniklec-950x47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3C5" w:rsidRDefault="00E853C5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62E7B" w:rsidRPr="005535BA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cs-CZ"/>
        </w:rPr>
      </w:pPr>
      <w:r w:rsidRPr="005535BA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  <w:t xml:space="preserve">Talovín </w:t>
      </w:r>
    </w:p>
    <w:p w:rsidR="00D62E7B" w:rsidRPr="00D62E7B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2E7B">
        <w:rPr>
          <w:rFonts w:ascii="Times New Roman" w:eastAsia="Times New Roman" w:hAnsi="Times New Roman" w:cs="Times New Roman"/>
          <w:sz w:val="24"/>
          <w:szCs w:val="24"/>
          <w:lang w:eastAsia="cs-CZ"/>
        </w:rPr>
        <w:t>Lidově se mu říká také hlaváček, ale jde o zcela jinou rostlinu. Poznáte ho podle dlanitě členěných listů a menších květů, byť rovněž žluté barvy. U nás je obvykle k vidění talovín zimní (Eranthis hyemalis).</w:t>
      </w:r>
    </w:p>
    <w:p w:rsidR="00D62E7B" w:rsidRPr="00D62E7B" w:rsidRDefault="00D62E7B" w:rsidP="00D62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457575" cy="2133600"/>
            <wp:effectExtent l="19050" t="0" r="9525" b="0"/>
            <wp:docPr id="55" name="obrázek 55" descr="https://girlz.cz/wp-content/uploads/2019/03/talovin-950x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girlz.cz/wp-content/uploads/2019/03/talovin-950x47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230" cy="213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3C5" w:rsidRDefault="00E853C5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5535BA" w:rsidRDefault="005535BA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5535BA" w:rsidRDefault="005535BA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5535BA" w:rsidRDefault="005535BA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D62E7B" w:rsidRPr="005535BA" w:rsidRDefault="005535BA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cs-CZ"/>
        </w:rPr>
      </w:pPr>
      <w:r w:rsidRPr="005535BA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  <w:t xml:space="preserve">Tulipán </w:t>
      </w:r>
      <w:r w:rsidR="00D62E7B" w:rsidRPr="005535BA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cs-CZ"/>
        </w:rPr>
        <w:t xml:space="preserve"> </w:t>
      </w:r>
    </w:p>
    <w:p w:rsidR="00D62E7B" w:rsidRPr="00D62E7B" w:rsidRDefault="00D62E7B" w:rsidP="00D6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2E7B">
        <w:rPr>
          <w:rFonts w:ascii="Times New Roman" w:eastAsia="Times New Roman" w:hAnsi="Times New Roman" w:cs="Times New Roman"/>
          <w:sz w:val="24"/>
          <w:szCs w:val="24"/>
          <w:lang w:eastAsia="cs-CZ"/>
        </w:rPr>
        <w:t>Objevují se na přelomu dubna a května, ale můžeme narazit i na formy, kvetoucí v dřívějším období. Mohou dorůst až 20 centimetrů a kromě klasických hladkých květních kalichů ve tvaru obráceného zvonu mohou být i plnokvěté, na koncích roztřepené apod. Typické jsou i tuhé listy, jež se u země velmi výrazně stáčejí – často s načervenalými špičkami (tato barva později mizí).</w:t>
      </w:r>
    </w:p>
    <w:p w:rsidR="00756E3D" w:rsidRDefault="00D62E7B" w:rsidP="00D62E7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048125" cy="2428875"/>
            <wp:effectExtent l="19050" t="0" r="9525" b="0"/>
            <wp:docPr id="56" name="obrázek 56" descr="https://girlz.cz/wp-content/uploads/2019/03/tulipan-950x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girlz.cz/wp-content/uploads/2019/03/tulipan-950x47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E3D" w:rsidRDefault="00756E3D">
      <w:pPr>
        <w:rPr>
          <w:rFonts w:ascii="Times New Roman" w:hAnsi="Times New Roman" w:cs="Times New Roman"/>
        </w:rPr>
      </w:pPr>
    </w:p>
    <w:p w:rsidR="005535BA" w:rsidRDefault="005535BA">
      <w:pPr>
        <w:rPr>
          <w:rFonts w:ascii="Times New Roman" w:hAnsi="Times New Roman" w:cs="Times New Roman"/>
        </w:rPr>
      </w:pPr>
    </w:p>
    <w:p w:rsidR="005535BA" w:rsidRDefault="005535BA">
      <w:pPr>
        <w:rPr>
          <w:rFonts w:ascii="Times New Roman" w:hAnsi="Times New Roman" w:cs="Times New Roman"/>
        </w:rPr>
      </w:pPr>
    </w:p>
    <w:p w:rsidR="005535BA" w:rsidRDefault="005535BA">
      <w:pPr>
        <w:rPr>
          <w:rFonts w:ascii="Times New Roman" w:hAnsi="Times New Roman" w:cs="Times New Roman"/>
        </w:rPr>
      </w:pPr>
    </w:p>
    <w:p w:rsidR="00756E3D" w:rsidRDefault="00756E3D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4029075"/>
            <wp:effectExtent l="19050" t="0" r="0" b="0"/>
            <wp:docPr id="31" name="obrázek 31" descr="https://i.pinimg.com/564x/13/f2/ee/13f2eee91d7469f84417b7f70194c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564x/13/f2/ee/13f2eee91d7469f84417b7f70194cfb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E3D" w:rsidRDefault="00756E3D">
      <w:pPr>
        <w:rPr>
          <w:rFonts w:ascii="Times New Roman" w:hAnsi="Times New Roman" w:cs="Times New Roman"/>
        </w:rPr>
      </w:pPr>
    </w:p>
    <w:p w:rsidR="00756E3D" w:rsidRDefault="00756E3D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5372100" cy="4029075"/>
            <wp:effectExtent l="19050" t="0" r="0" b="0"/>
            <wp:docPr id="34" name="obrázek 34" descr="https://i.pinimg.com/564x/e6/21/98/e6219892e0738fdeeb6e0bbb02855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564x/e6/21/98/e6219892e0738fdeeb6e0bbb0285541f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E3D" w:rsidRDefault="00756E3D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4029075"/>
            <wp:effectExtent l="19050" t="0" r="0" b="0"/>
            <wp:docPr id="37" name="obrázek 37" descr="https://i.pinimg.com/564x/2a/b0/d8/2ab0d8711b9d3e1b6514aff0dec63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564x/2a/b0/d8/2ab0d8711b9d3e1b6514aff0dec635e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E3D" w:rsidRDefault="00756E3D">
      <w:pPr>
        <w:rPr>
          <w:rFonts w:ascii="Times New Roman" w:hAnsi="Times New Roman" w:cs="Times New Roman"/>
        </w:rPr>
      </w:pPr>
    </w:p>
    <w:p w:rsidR="00756E3D" w:rsidRDefault="00756E3D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5372100" cy="4029075"/>
            <wp:effectExtent l="19050" t="0" r="0" b="0"/>
            <wp:docPr id="40" name="obrázek 40" descr="https://i.pinimg.com/564x/7f/62/72/7f6272ee92554e8098c7f50adacb6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564x/7f/62/72/7f6272ee92554e8098c7f50adacb6ac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21" w:rsidRDefault="00372321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8477250"/>
            <wp:effectExtent l="19050" t="0" r="0" b="0"/>
            <wp:docPr id="1" name="obrázek 1" descr="https://i.pinimg.com/564x/3d/35/7a/3d357a070e3b6e13b62e32bb2f16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d/35/7a/3d357a070e3b6e13b62e32bb2f16555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21" w:rsidRDefault="00372321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105275" cy="8531713"/>
            <wp:effectExtent l="19050" t="0" r="9525" b="0"/>
            <wp:docPr id="4" name="obrázek 4" descr="https://i.pinimg.com/564x/4a/39/28/4a3928029a0d0c77e09313b56e733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4a/39/28/4a3928029a0d0c77e09313b56e7331bd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91" cy="853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E3D" w:rsidRDefault="00756E3D">
      <w:pPr>
        <w:rPr>
          <w:rFonts w:ascii="Times New Roman" w:hAnsi="Times New Roman" w:cs="Times New Roman"/>
        </w:rPr>
      </w:pPr>
    </w:p>
    <w:p w:rsidR="00756E3D" w:rsidRDefault="00756E3D" w:rsidP="00756E3D">
      <w:pPr>
        <w:pStyle w:val="Normlnweb"/>
      </w:pPr>
      <w:r>
        <w:rPr>
          <w:rStyle w:val="Siln"/>
        </w:rPr>
        <w:lastRenderedPageBreak/>
        <w:t>„Příběh o pampelišce“</w:t>
      </w:r>
    </w:p>
    <w:p w:rsidR="00756E3D" w:rsidRDefault="00756E3D" w:rsidP="00756E3D">
      <w:pPr>
        <w:pStyle w:val="Normlnweb"/>
      </w:pPr>
      <w:r>
        <w:t>– učitelka vypráví: jak se zasadí semínko, sluníčko svítí, prší deštíček, semínko vystrkuje kořínky a první lísteček, tvoří se rostlinka, utváří se další lístečky, rostlinka roste a nakonec utvoří květ</w:t>
      </w:r>
    </w:p>
    <w:p w:rsidR="00756E3D" w:rsidRDefault="00756E3D" w:rsidP="00756E3D">
      <w:pPr>
        <w:pStyle w:val="Normlnweb"/>
      </w:pPr>
      <w:r>
        <w:t>– děti reagují na pokyn učitelky:</w:t>
      </w:r>
    </w:p>
    <w:p w:rsidR="00756E3D" w:rsidRDefault="00756E3D" w:rsidP="00756E3D">
      <w:pPr>
        <w:pStyle w:val="Normlnweb"/>
      </w:pPr>
      <w:r>
        <w:t>semínko – děti jsou schoulené v klubíčku</w:t>
      </w:r>
    </w:p>
    <w:p w:rsidR="00756E3D" w:rsidRDefault="00756E3D" w:rsidP="00756E3D">
      <w:pPr>
        <w:pStyle w:val="Normlnweb"/>
      </w:pPr>
      <w:r>
        <w:t>sluníčko semínko pošimrá – děti se začnou probouzet a otevřou očička</w:t>
      </w:r>
    </w:p>
    <w:p w:rsidR="00756E3D" w:rsidRDefault="00756E3D" w:rsidP="00756E3D">
      <w:pPr>
        <w:pStyle w:val="Normlnweb"/>
      </w:pPr>
      <w:r>
        <w:t>prší deštíček –  děti pohybují hlavou</w:t>
      </w:r>
    </w:p>
    <w:p w:rsidR="00756E3D" w:rsidRDefault="00756E3D" w:rsidP="00756E3D">
      <w:pPr>
        <w:pStyle w:val="Normlnweb"/>
      </w:pPr>
      <w:r>
        <w:t>semínko vystrkuje kořínky – děti se postupně uvolňují a protahují nohy</w:t>
      </w:r>
    </w:p>
    <w:p w:rsidR="00756E3D" w:rsidRDefault="00756E3D" w:rsidP="00756E3D">
      <w:pPr>
        <w:pStyle w:val="Normlnweb"/>
      </w:pPr>
      <w:r>
        <w:t>první lísteček – děti natáhnou jednu ruku a pohybují dlaní a prsty</w:t>
      </w:r>
    </w:p>
    <w:p w:rsidR="00756E3D" w:rsidRDefault="00756E3D" w:rsidP="00756E3D">
      <w:pPr>
        <w:pStyle w:val="Normlnweb"/>
      </w:pPr>
      <w:r>
        <w:t>další lístečky – děti přidají druhou ruku, dlaň a prsty</w:t>
      </w:r>
    </w:p>
    <w:p w:rsidR="00756E3D" w:rsidRDefault="00756E3D" w:rsidP="00756E3D">
      <w:pPr>
        <w:pStyle w:val="Normlnweb"/>
      </w:pPr>
      <w:r>
        <w:t>tvoří se rostlinka – děti si stoupnou, pohybují s rukama a prsty</w:t>
      </w:r>
    </w:p>
    <w:p w:rsidR="00756E3D" w:rsidRDefault="00756E3D" w:rsidP="00756E3D">
      <w:pPr>
        <w:pStyle w:val="Normlnweb"/>
      </w:pPr>
      <w:r>
        <w:t>květ – děti spojí dlaně a prsty nad hlavou</w:t>
      </w:r>
    </w:p>
    <w:p w:rsidR="00756E3D" w:rsidRDefault="00756E3D" w:rsidP="00756E3D">
      <w:pPr>
        <w:pStyle w:val="Normlnweb"/>
      </w:pPr>
      <w:r>
        <w:t>– děti spontánně reagují na další vyprávění, nejdříve slovy (citoslovce) a mimicky</w:t>
      </w:r>
    </w:p>
    <w:p w:rsidR="00756E3D" w:rsidRDefault="00756E3D" w:rsidP="00756E3D">
      <w:pPr>
        <w:pStyle w:val="Normlnweb"/>
      </w:pPr>
      <w:r>
        <w:t>dlouho svítí sluníčko – květina uvadá</w:t>
      </w:r>
    </w:p>
    <w:p w:rsidR="00756E3D" w:rsidRDefault="00756E3D" w:rsidP="00756E3D">
      <w:pPr>
        <w:pStyle w:val="Normlnweb"/>
      </w:pPr>
      <w:r>
        <w:t>začalo pršet – kytička se zase narovnává</w:t>
      </w:r>
    </w:p>
    <w:p w:rsidR="00756E3D" w:rsidRDefault="00756E3D" w:rsidP="00756E3D">
      <w:pPr>
        <w:pStyle w:val="Normlnweb"/>
      </w:pPr>
      <w:r>
        <w:t>housenka ukousla lísteček pampelišce – kytička se schoulí</w:t>
      </w:r>
    </w:p>
    <w:p w:rsidR="00756E3D" w:rsidRDefault="00756E3D" w:rsidP="00756E3D">
      <w:pPr>
        <w:pStyle w:val="Normlnweb"/>
      </w:pPr>
      <w:r>
        <w:t>květina krásně voní – květina se usmívá</w:t>
      </w:r>
    </w:p>
    <w:p w:rsidR="00756E3D" w:rsidRDefault="00756E3D" w:rsidP="00756E3D">
      <w:pPr>
        <w:pStyle w:val="Normlnweb"/>
      </w:pPr>
      <w:r>
        <w:t>přišla velká bouřka a vítr – květina se chvěje</w:t>
      </w:r>
    </w:p>
    <w:p w:rsidR="00756E3D" w:rsidRDefault="00756E3D">
      <w:pPr>
        <w:rPr>
          <w:rFonts w:ascii="Times New Roman" w:hAnsi="Times New Roman" w:cs="Times New Roman"/>
        </w:rPr>
      </w:pPr>
    </w:p>
    <w:p w:rsidR="00372321" w:rsidRDefault="00372321">
      <w:pPr>
        <w:rPr>
          <w:rFonts w:ascii="Times New Roman" w:hAnsi="Times New Roman" w:cs="Times New Roman"/>
        </w:rPr>
      </w:pPr>
    </w:p>
    <w:p w:rsidR="004F3643" w:rsidRDefault="004F3643">
      <w:pPr>
        <w:rPr>
          <w:rFonts w:ascii="Times New Roman" w:hAnsi="Times New Roman" w:cs="Times New Roman"/>
        </w:rPr>
      </w:pPr>
    </w:p>
    <w:p w:rsidR="004F3643" w:rsidRDefault="004F3643">
      <w:pPr>
        <w:rPr>
          <w:rFonts w:ascii="Times New Roman" w:hAnsi="Times New Roman" w:cs="Times New Roman"/>
        </w:rPr>
      </w:pPr>
    </w:p>
    <w:p w:rsidR="004F3643" w:rsidRDefault="004F3643">
      <w:pPr>
        <w:rPr>
          <w:rFonts w:ascii="Times New Roman" w:hAnsi="Times New Roman" w:cs="Times New Roman"/>
        </w:rPr>
      </w:pPr>
    </w:p>
    <w:p w:rsidR="004F3643" w:rsidRDefault="004F3643">
      <w:pPr>
        <w:rPr>
          <w:rFonts w:ascii="Times New Roman" w:hAnsi="Times New Roman" w:cs="Times New Roman"/>
        </w:rPr>
      </w:pPr>
    </w:p>
    <w:p w:rsidR="004F3643" w:rsidRDefault="004F3643">
      <w:pPr>
        <w:rPr>
          <w:rFonts w:ascii="Times New Roman" w:hAnsi="Times New Roman" w:cs="Times New Roman"/>
        </w:rPr>
      </w:pPr>
    </w:p>
    <w:p w:rsidR="004F3643" w:rsidRDefault="004F3643">
      <w:pPr>
        <w:rPr>
          <w:rFonts w:ascii="Times New Roman" w:hAnsi="Times New Roman" w:cs="Times New Roman"/>
        </w:rPr>
      </w:pPr>
    </w:p>
    <w:p w:rsidR="004F3643" w:rsidRPr="005535BA" w:rsidRDefault="004F3643" w:rsidP="005535BA">
      <w:pPr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5535BA">
        <w:rPr>
          <w:rFonts w:ascii="Times New Roman" w:hAnsi="Times New Roman" w:cs="Times New Roman"/>
          <w:b/>
          <w:color w:val="006600"/>
          <w:sz w:val="32"/>
          <w:szCs w:val="32"/>
        </w:rPr>
        <w:lastRenderedPageBreak/>
        <w:t>JARO V TRÁVĚ</w:t>
      </w:r>
    </w:p>
    <w:p w:rsidR="004F3643" w:rsidRPr="00E10582" w:rsidRDefault="004F3643" w:rsidP="004F3643">
      <w:pPr>
        <w:pStyle w:val="Normlnweb"/>
      </w:pPr>
      <w:r w:rsidRPr="00E10582">
        <w:t>Hmyz tvoří největší skupinu živočichů. Patří mezi bezo</w:t>
      </w:r>
      <w:r>
        <w:t>bratlé živočichy, nemají kosti. T</w:t>
      </w:r>
      <w:r w:rsidRPr="00E10582">
        <w:t xml:space="preserve">ělo hmyzu se skládá z hlavy, hrudi a zadečku. Na hlavě jsou tykadla, oči a ústní ústrojí. Na hruď se upínají končetiny a někdy také křídla. Hmyz má tři páry článkových nohou. Na louce poletují včely, vosy, čmeláci, mouchy, komáři, vážky a slunéčka </w:t>
      </w:r>
      <w:r w:rsidR="00BB63F7">
        <w:t xml:space="preserve">sedmitečná, ale můžeme také </w:t>
      </w:r>
      <w:r w:rsidRPr="00E10582">
        <w:t>vidět</w:t>
      </w:r>
      <w:r w:rsidR="00191FBE">
        <w:t xml:space="preserve"> i</w:t>
      </w:r>
      <w:r w:rsidRPr="00E10582">
        <w:t xml:space="preserve"> mrav</w:t>
      </w:r>
      <w:r w:rsidR="00BB63F7">
        <w:t>ence.</w:t>
      </w:r>
    </w:p>
    <w:p w:rsidR="004F3643" w:rsidRPr="00192C89" w:rsidRDefault="004F3643" w:rsidP="004F3643">
      <w:pPr>
        <w:pStyle w:val="Normlnweb"/>
        <w:numPr>
          <w:ilvl w:val="0"/>
          <w:numId w:val="1"/>
        </w:numPr>
        <w:rPr>
          <w:color w:val="943634" w:themeColor="accent2" w:themeShade="BF"/>
          <w:sz w:val="32"/>
          <w:szCs w:val="32"/>
        </w:rPr>
      </w:pPr>
      <w:r w:rsidRPr="00192C89">
        <w:rPr>
          <w:color w:val="943634" w:themeColor="accent2" w:themeShade="BF"/>
          <w:sz w:val="32"/>
          <w:szCs w:val="32"/>
        </w:rPr>
        <w:t xml:space="preserve"> Včela medonosná </w:t>
      </w:r>
    </w:p>
    <w:p w:rsidR="004F3643" w:rsidRPr="00E10582" w:rsidRDefault="004F3643" w:rsidP="004F3643">
      <w:pPr>
        <w:pStyle w:val="Normlnweb"/>
      </w:pPr>
      <w:r w:rsidRPr="00E10582">
        <w:t>Včela má tělo složené ze tří částí</w:t>
      </w:r>
      <w:r>
        <w:t xml:space="preserve"> </w:t>
      </w:r>
      <w:r w:rsidRPr="00E10582">
        <w:t>- hlava, hruď, zadeček. M</w:t>
      </w:r>
      <w:r>
        <w:t xml:space="preserve">á dva páry křídel a dvě složené </w:t>
      </w:r>
      <w:r w:rsidRPr="00E10582">
        <w:t>oči</w:t>
      </w:r>
      <w:r>
        <w:t xml:space="preserve"> </w:t>
      </w:r>
      <w:r w:rsidRPr="00E10582">
        <w:t>s</w:t>
      </w:r>
      <w:r>
        <w:t>ložené z mnoha malinkých čoček. T</w:t>
      </w:r>
      <w:r w:rsidRPr="00E10582">
        <w:t>aké má jeden pár citlivých tykadel. Včely opylují květy a sají z nich nektar. Ten pak odnesou do úlu a tam z něj vyrobí med.</w:t>
      </w:r>
    </w:p>
    <w:p w:rsidR="004F3643" w:rsidRPr="00E10582" w:rsidRDefault="004F3643" w:rsidP="004F3643">
      <w:pPr>
        <w:pStyle w:val="Normlnweb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127000</wp:posOffset>
            </wp:positionV>
            <wp:extent cx="2676525" cy="1943100"/>
            <wp:effectExtent l="19050" t="0" r="9525" b="0"/>
            <wp:wrapNone/>
            <wp:docPr id="76" name="obrázek 76" descr="Včela medonosná (Apis mellifera) - ChovZvířa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Včela medonosná (Apis mellifera) - ChovZvířat.cz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208916</wp:posOffset>
            </wp:positionV>
            <wp:extent cx="4676775" cy="3102596"/>
            <wp:effectExtent l="19050" t="0" r="9525" b="0"/>
            <wp:wrapNone/>
            <wp:docPr id="73" name="obrázek 73" descr="Včela medonosná - vývojová stádia včely medonosné - iVčelařstv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Včela medonosná - vývojová stádia včely medonosné - iVčelařství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0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Default="004F3643" w:rsidP="004F3643">
      <w:pPr>
        <w:pStyle w:val="Normlnweb"/>
      </w:pPr>
    </w:p>
    <w:p w:rsidR="004F3643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  <w:r>
        <w:t xml:space="preserve">Včela medonosná </w:t>
      </w:r>
      <w:r w:rsidRPr="00E10582">
        <w:t>je společenský hmyz (člen velké skupiny)= včelstvo</w:t>
      </w:r>
      <w:r>
        <w:t xml:space="preserve">. </w:t>
      </w:r>
      <w:r w:rsidRPr="00E10582">
        <w:t xml:space="preserve">Včelstvo je tvořeno z matky, desítek trubců a dělnic. Dělnice jsou samičky, které nemají schopnost se rozmnožovat. Včela je býložravec, živí se nektarem, který přemění na med. Včela sbírá pyl, vytváří vosk. </w:t>
      </w:r>
      <w:r w:rsidRPr="00E10582">
        <w:lastRenderedPageBreak/>
        <w:t>Dělnice mají žihadlo napojené na jedovatou žlázu, mají zpětné háčky- proto žihadlo zůstane zapíchnuté</w:t>
      </w:r>
      <w:r>
        <w:t>, včela umírá. T</w:t>
      </w:r>
      <w:r w:rsidRPr="00E10582">
        <w:t>rubci nemají žihadlo, žijí krátkou dobu. Před vylíhnutím nové matky stará vyletí z úlu a s ní 1/3 včelstva- spolu vytváří roj. Včela je velmi užitečná. Dává nám med, vosk, propolis, včelí jed.</w:t>
      </w:r>
    </w:p>
    <w:p w:rsidR="004F3643" w:rsidRPr="00E10582" w:rsidRDefault="004F3643" w:rsidP="004F3643">
      <w:pPr>
        <w:pStyle w:val="Normlnweb"/>
      </w:pPr>
      <w:r w:rsidRPr="00E10582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3810</wp:posOffset>
            </wp:positionV>
            <wp:extent cx="3190875" cy="2124075"/>
            <wp:effectExtent l="19050" t="0" r="9525" b="0"/>
            <wp:wrapNone/>
            <wp:docPr id="79" name="obrázek 79" descr="Včela medonosná | Naturfot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Včela medonosná | Naturfoto.cz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Pr="00803979" w:rsidRDefault="004F3643" w:rsidP="004F3643">
      <w:pPr>
        <w:pStyle w:val="Normlnweb"/>
        <w:numPr>
          <w:ilvl w:val="0"/>
          <w:numId w:val="1"/>
        </w:numPr>
        <w:rPr>
          <w:color w:val="943634" w:themeColor="accent2" w:themeShade="BF"/>
          <w:sz w:val="32"/>
          <w:szCs w:val="32"/>
        </w:rPr>
      </w:pPr>
      <w:r w:rsidRPr="00803979">
        <w:rPr>
          <w:color w:val="943634" w:themeColor="accent2" w:themeShade="BF"/>
          <w:sz w:val="32"/>
          <w:szCs w:val="32"/>
        </w:rPr>
        <w:t xml:space="preserve">Vosa obecná </w:t>
      </w:r>
    </w:p>
    <w:p w:rsidR="004F3643" w:rsidRPr="00E10582" w:rsidRDefault="004F3643" w:rsidP="004F3643">
      <w:pPr>
        <w:pStyle w:val="Normlnweb"/>
      </w:pPr>
      <w:r w:rsidRPr="00E10582">
        <w:t>Vosy vytvářejí hnízda z papírovité hmoty. Bývá jich pět až patnáct, z toho značný počet dělnic. Na podzim samečkové a dělnice zahynou, jen samičky přezimují v úkrytech.</w:t>
      </w:r>
    </w:p>
    <w:p w:rsidR="004F3643" w:rsidRPr="00E10582" w:rsidRDefault="004F3643" w:rsidP="004F3643">
      <w:pPr>
        <w:pStyle w:val="Normlnweb"/>
      </w:pPr>
      <w:r w:rsidRPr="00E10582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187325</wp:posOffset>
            </wp:positionV>
            <wp:extent cx="3442335" cy="1933575"/>
            <wp:effectExtent l="19050" t="0" r="5715" b="0"/>
            <wp:wrapNone/>
            <wp:docPr id="3" name="obrázek 85" descr="Vosa obecná - DDD servis Libor Čih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Vosa obecná - DDD servis Libor Čihák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0582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25400</wp:posOffset>
            </wp:positionV>
            <wp:extent cx="2095500" cy="2095500"/>
            <wp:effectExtent l="19050" t="0" r="0" b="0"/>
            <wp:wrapNone/>
            <wp:docPr id="82" name="obrázek 82" descr="Vosa obecná (Vespula vulgaris) - ChovZvířa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Vosa obecná (Vespula vulgaris) - ChovZvířat.cz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Default="004F3643" w:rsidP="004F3643">
      <w:pPr>
        <w:pStyle w:val="Normlnweb"/>
        <w:rPr>
          <w:rStyle w:val="badge"/>
        </w:rPr>
      </w:pPr>
    </w:p>
    <w:p w:rsidR="004F3643" w:rsidRDefault="004F3643" w:rsidP="004F3643">
      <w:pPr>
        <w:pStyle w:val="Normlnweb"/>
        <w:rPr>
          <w:rStyle w:val="badge"/>
        </w:rPr>
      </w:pPr>
    </w:p>
    <w:p w:rsidR="004F3643" w:rsidRDefault="004F3643" w:rsidP="004F3643">
      <w:pPr>
        <w:pStyle w:val="Normlnweb"/>
        <w:rPr>
          <w:rStyle w:val="badge"/>
        </w:rPr>
      </w:pPr>
    </w:p>
    <w:p w:rsidR="004F3643" w:rsidRDefault="004F3643" w:rsidP="004F3643">
      <w:pPr>
        <w:pStyle w:val="Normlnweb"/>
        <w:rPr>
          <w:rStyle w:val="badge"/>
        </w:rPr>
      </w:pPr>
    </w:p>
    <w:p w:rsidR="004F3643" w:rsidRDefault="004F3643" w:rsidP="004F3643">
      <w:pPr>
        <w:pStyle w:val="Normlnweb"/>
        <w:rPr>
          <w:rStyle w:val="badge"/>
        </w:rPr>
      </w:pPr>
    </w:p>
    <w:p w:rsidR="004F3643" w:rsidRPr="00803979" w:rsidRDefault="004F3643" w:rsidP="004F3643">
      <w:pPr>
        <w:pStyle w:val="Normlnweb"/>
        <w:numPr>
          <w:ilvl w:val="0"/>
          <w:numId w:val="1"/>
        </w:numPr>
        <w:rPr>
          <w:color w:val="943634" w:themeColor="accent2" w:themeShade="BF"/>
          <w:sz w:val="32"/>
          <w:szCs w:val="32"/>
        </w:rPr>
      </w:pPr>
      <w:r w:rsidRPr="00803979">
        <w:rPr>
          <w:color w:val="943634" w:themeColor="accent2" w:themeShade="BF"/>
          <w:sz w:val="32"/>
          <w:szCs w:val="32"/>
        </w:rPr>
        <w:lastRenderedPageBreak/>
        <w:t xml:space="preserve">Čmelák </w:t>
      </w:r>
    </w:p>
    <w:p w:rsidR="004F3643" w:rsidRPr="00E10582" w:rsidRDefault="004F3643" w:rsidP="004F3643">
      <w:pPr>
        <w:pStyle w:val="Normlnweb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1691005</wp:posOffset>
            </wp:positionH>
            <wp:positionV relativeFrom="paragraph">
              <wp:posOffset>793750</wp:posOffset>
            </wp:positionV>
            <wp:extent cx="2647950" cy="1990725"/>
            <wp:effectExtent l="19050" t="0" r="0" b="0"/>
            <wp:wrapNone/>
            <wp:docPr id="88" name="obrázek 88" descr="Jak přilákat do zahrady čmeláky? Čmelínem! | Dvo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Jak přilákat do zahrady čmeláky? Čmelínem! | Dvojk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0582">
        <w:t>Na čmeláka hodujícího na květu, se nalepí pyl. Čmelák ho pak přenese na další květy, někdy i dost daleko, a tak je opylí. Samička udělá z voskovité hmoty komůrky pro larvy a krmí je pylem a nektarem. Vylíhnou se z nich dělnice. Na podzim dělnice zahynou. Mladé samice založí nové pokolení čmeláků.</w:t>
      </w: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Pr="00803979" w:rsidRDefault="004F3643" w:rsidP="004F3643">
      <w:pPr>
        <w:pStyle w:val="Normlnweb"/>
        <w:numPr>
          <w:ilvl w:val="0"/>
          <w:numId w:val="1"/>
        </w:numPr>
        <w:rPr>
          <w:color w:val="943634" w:themeColor="accent2" w:themeShade="BF"/>
          <w:sz w:val="32"/>
          <w:szCs w:val="32"/>
        </w:rPr>
      </w:pPr>
      <w:r w:rsidRPr="00803979">
        <w:rPr>
          <w:color w:val="943634" w:themeColor="accent2" w:themeShade="BF"/>
          <w:sz w:val="32"/>
          <w:szCs w:val="32"/>
        </w:rPr>
        <w:t>Moucha</w:t>
      </w:r>
    </w:p>
    <w:p w:rsidR="004F3643" w:rsidRPr="00E10582" w:rsidRDefault="004F3643" w:rsidP="004F3643">
      <w:pPr>
        <w:pStyle w:val="Normlnweb"/>
      </w:pPr>
      <w:r w:rsidRPr="00E10582">
        <w:t xml:space="preserve"> Moucha se vyskytuje na celém světě. Vývoj mouchy trvá pouze 2 týdny, moucha se proto neuvěřitelně množí. Mouchy mají naštěstí mnoho nepřátel. Hubí je vlaštovky, pavouci a všichni hmyzožraví ptáci.</w:t>
      </w:r>
    </w:p>
    <w:p w:rsidR="004F3643" w:rsidRPr="00E10582" w:rsidRDefault="004F3643" w:rsidP="004F3643">
      <w:pPr>
        <w:pStyle w:val="Normlnweb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62230</wp:posOffset>
            </wp:positionV>
            <wp:extent cx="2752725" cy="1800225"/>
            <wp:effectExtent l="19050" t="0" r="9525" b="0"/>
            <wp:wrapNone/>
            <wp:docPr id="91" name="obrázek 91" descr="Jak se na svět dívá moucha? - Blogy - ŽENY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Jak se na svět dívá moucha? - Blogy - ŽENY s.r.o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Default="004F3643" w:rsidP="004F3643">
      <w:pPr>
        <w:pStyle w:val="Normlnweb"/>
        <w:rPr>
          <w:rStyle w:val="badge"/>
        </w:rPr>
      </w:pPr>
    </w:p>
    <w:p w:rsidR="004F3643" w:rsidRPr="00803979" w:rsidRDefault="004F3643" w:rsidP="004F3643">
      <w:pPr>
        <w:pStyle w:val="Normlnweb"/>
        <w:numPr>
          <w:ilvl w:val="0"/>
          <w:numId w:val="1"/>
        </w:numPr>
        <w:rPr>
          <w:color w:val="943634" w:themeColor="accent2" w:themeShade="BF"/>
          <w:sz w:val="32"/>
          <w:szCs w:val="32"/>
        </w:rPr>
      </w:pPr>
      <w:r w:rsidRPr="00803979">
        <w:rPr>
          <w:color w:val="943634" w:themeColor="accent2" w:themeShade="BF"/>
          <w:sz w:val="32"/>
          <w:szCs w:val="32"/>
        </w:rPr>
        <w:t>Komár pisklavý</w:t>
      </w:r>
    </w:p>
    <w:p w:rsidR="004F3643" w:rsidRPr="00E10582" w:rsidRDefault="004F3643" w:rsidP="004F3643">
      <w:pPr>
        <w:pStyle w:val="Normlnweb"/>
      </w:pPr>
      <w:r w:rsidRPr="00E10582">
        <w:t xml:space="preserve"> Jeho larvy žijí ve stojatých vodách. Dospívají asi za dva týdny v kukly, které volně plavou ve vodě. V říjnu zalézají samičky do úkrytu a tam přezimují.</w:t>
      </w:r>
    </w:p>
    <w:p w:rsidR="004F3643" w:rsidRPr="00E10582" w:rsidRDefault="004F3643" w:rsidP="004F3643">
      <w:pPr>
        <w:pStyle w:val="Normlnweb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1414780</wp:posOffset>
            </wp:positionH>
            <wp:positionV relativeFrom="paragraph">
              <wp:posOffset>-4445</wp:posOffset>
            </wp:positionV>
            <wp:extent cx="2476500" cy="1485900"/>
            <wp:effectExtent l="19050" t="0" r="0" b="0"/>
            <wp:wrapNone/>
            <wp:docPr id="94" name="obrázek 94" descr="Komár pisklavý / Profi-DERA s.r.o. – Deratizace, deiznfekce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Komár pisklavý / Profi-DERA s.r.o. – Deratizace, deiznfekce a ..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643" w:rsidRPr="00E10582" w:rsidRDefault="004F3643" w:rsidP="004F3643">
      <w:pPr>
        <w:pStyle w:val="Normlnweb"/>
      </w:pPr>
    </w:p>
    <w:p w:rsidR="004F3643" w:rsidRDefault="004F3643" w:rsidP="004F3643">
      <w:pPr>
        <w:pStyle w:val="Normlnweb"/>
      </w:pPr>
    </w:p>
    <w:p w:rsidR="004F3643" w:rsidRPr="00803979" w:rsidRDefault="004F3643" w:rsidP="004F3643">
      <w:pPr>
        <w:pStyle w:val="Normlnweb"/>
        <w:numPr>
          <w:ilvl w:val="0"/>
          <w:numId w:val="1"/>
        </w:numPr>
        <w:rPr>
          <w:color w:val="943634" w:themeColor="accent2" w:themeShade="BF"/>
          <w:sz w:val="32"/>
          <w:szCs w:val="32"/>
        </w:rPr>
      </w:pPr>
      <w:r w:rsidRPr="00803979">
        <w:rPr>
          <w:color w:val="943634" w:themeColor="accent2" w:themeShade="BF"/>
          <w:sz w:val="32"/>
          <w:szCs w:val="32"/>
        </w:rPr>
        <w:lastRenderedPageBreak/>
        <w:t xml:space="preserve">Vážka </w:t>
      </w:r>
    </w:p>
    <w:p w:rsidR="004F3643" w:rsidRPr="00E10582" w:rsidRDefault="004F3643" w:rsidP="004F3643">
      <w:pPr>
        <w:pStyle w:val="Normlnweb"/>
      </w:pPr>
      <w:r w:rsidRPr="00E10582">
        <w:t>Vážka létá rychle, jakoby bez cíle, nad vodou, ale i v polích a na lukách. Vážka chytá v letu hmyz. Samice klade do vody vajíčka. Dravé larvy žijí na dně tůněk a rybníků celé 2 roky.</w:t>
      </w:r>
    </w:p>
    <w:p w:rsidR="004F3643" w:rsidRPr="00E10582" w:rsidRDefault="004F3643" w:rsidP="004F3643">
      <w:pPr>
        <w:pStyle w:val="Normlnweb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189230</wp:posOffset>
            </wp:positionV>
            <wp:extent cx="2428875" cy="1819275"/>
            <wp:effectExtent l="19050" t="0" r="9525" b="0"/>
            <wp:wrapNone/>
            <wp:docPr id="97" name="obrázek 97" descr="Vážka ploská (Libellula depressa) - ChovZvířa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Vážka ploská (Libellula depressa) - ChovZvířat.cz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Default="004F3643" w:rsidP="004F3643">
      <w:pPr>
        <w:pStyle w:val="Normlnweb"/>
        <w:rPr>
          <w:rStyle w:val="badge"/>
        </w:rPr>
      </w:pPr>
    </w:p>
    <w:p w:rsidR="004F3643" w:rsidRDefault="004F3643" w:rsidP="004F3643">
      <w:pPr>
        <w:pStyle w:val="Normlnweb"/>
        <w:rPr>
          <w:rStyle w:val="badge"/>
        </w:rPr>
      </w:pPr>
    </w:p>
    <w:p w:rsidR="004F3643" w:rsidRPr="00803979" w:rsidRDefault="004F3643" w:rsidP="004F3643">
      <w:pPr>
        <w:pStyle w:val="Normlnweb"/>
        <w:numPr>
          <w:ilvl w:val="0"/>
          <w:numId w:val="1"/>
        </w:numPr>
        <w:rPr>
          <w:color w:val="943634" w:themeColor="accent2" w:themeShade="BF"/>
          <w:sz w:val="32"/>
          <w:szCs w:val="32"/>
        </w:rPr>
      </w:pPr>
      <w:r w:rsidRPr="00803979">
        <w:rPr>
          <w:color w:val="943634" w:themeColor="accent2" w:themeShade="BF"/>
          <w:sz w:val="32"/>
          <w:szCs w:val="32"/>
        </w:rPr>
        <w:t xml:space="preserve">Slunéčko sedmitečné </w:t>
      </w:r>
    </w:p>
    <w:p w:rsidR="004F3643" w:rsidRPr="00E10582" w:rsidRDefault="004F3643" w:rsidP="004F3643">
      <w:pPr>
        <w:pStyle w:val="Normlnweb"/>
      </w:pPr>
      <w:r w:rsidRPr="00E10582">
        <w:t>Slunéčko najdeme obvykle na místech, kde se vyskytují mšice. Larvy slunéčka jsou dravé a mšice požírají. Jediná larva spotřebuje denně 15 mšic. Slunéčko je proto jedním z našich nejdůležitějších brouků.</w:t>
      </w:r>
    </w:p>
    <w:p w:rsidR="004F3643" w:rsidRPr="00E10582" w:rsidRDefault="004F3643" w:rsidP="004F3643">
      <w:pPr>
        <w:pStyle w:val="Normlnweb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1338579</wp:posOffset>
            </wp:positionH>
            <wp:positionV relativeFrom="paragraph">
              <wp:posOffset>307975</wp:posOffset>
            </wp:positionV>
            <wp:extent cx="2901855" cy="2314575"/>
            <wp:effectExtent l="19050" t="0" r="0" b="0"/>
            <wp:wrapNone/>
            <wp:docPr id="100" name="obrázek 100" descr="Svět berušek - Fotoalbum - Slunéčko sedmiteč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Svět berušek - Fotoalbum - Slunéčko sedmitečné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5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Pr="00E10582" w:rsidRDefault="004F3643" w:rsidP="004F3643">
      <w:pPr>
        <w:pStyle w:val="Normlnweb"/>
        <w:rPr>
          <w:rStyle w:val="badge"/>
        </w:rPr>
      </w:pPr>
    </w:p>
    <w:p w:rsidR="004F3643" w:rsidRDefault="004F3643" w:rsidP="004F3643">
      <w:pPr>
        <w:pStyle w:val="Normlnweb"/>
        <w:rPr>
          <w:rStyle w:val="badge"/>
        </w:rPr>
      </w:pPr>
    </w:p>
    <w:p w:rsidR="004F3643" w:rsidRDefault="004F3643" w:rsidP="004F3643">
      <w:pPr>
        <w:pStyle w:val="Normlnweb"/>
        <w:rPr>
          <w:rStyle w:val="badge"/>
        </w:rPr>
      </w:pPr>
    </w:p>
    <w:p w:rsidR="004F3643" w:rsidRDefault="004F3643" w:rsidP="004F3643">
      <w:pPr>
        <w:pStyle w:val="Normlnweb"/>
        <w:rPr>
          <w:rStyle w:val="badge"/>
        </w:rPr>
      </w:pPr>
    </w:p>
    <w:p w:rsidR="004F3643" w:rsidRDefault="004F3643" w:rsidP="004F3643">
      <w:pPr>
        <w:pStyle w:val="Normlnweb"/>
        <w:rPr>
          <w:rStyle w:val="badge"/>
        </w:rPr>
      </w:pPr>
    </w:p>
    <w:p w:rsidR="004F3643" w:rsidRDefault="004F3643" w:rsidP="004F3643">
      <w:pPr>
        <w:pStyle w:val="Normlnweb"/>
        <w:rPr>
          <w:rStyle w:val="badge"/>
        </w:rPr>
      </w:pPr>
    </w:p>
    <w:p w:rsidR="004F3643" w:rsidRPr="00803979" w:rsidRDefault="004F3643" w:rsidP="004F3643">
      <w:pPr>
        <w:pStyle w:val="Normlnweb"/>
        <w:numPr>
          <w:ilvl w:val="0"/>
          <w:numId w:val="1"/>
        </w:numPr>
        <w:rPr>
          <w:color w:val="943634" w:themeColor="accent2" w:themeShade="BF"/>
          <w:sz w:val="32"/>
          <w:szCs w:val="32"/>
        </w:rPr>
      </w:pPr>
      <w:r w:rsidRPr="00803979">
        <w:rPr>
          <w:color w:val="943634" w:themeColor="accent2" w:themeShade="BF"/>
          <w:sz w:val="32"/>
          <w:szCs w:val="32"/>
        </w:rPr>
        <w:lastRenderedPageBreak/>
        <w:t xml:space="preserve">Mravenec obecný </w:t>
      </w:r>
    </w:p>
    <w:p w:rsidR="004F3643" w:rsidRPr="00E10582" w:rsidRDefault="004F3643" w:rsidP="004F3643">
      <w:pPr>
        <w:pStyle w:val="Normlnweb"/>
      </w:pPr>
      <w:r w:rsidRPr="00E10582">
        <w:t>Hnízdo si buduje z hlíny pod zemí. Za teplých letních dnů nastává rojení. Okřídlené samičky i samečkové poletují ve vzduchu. V mraveništi má každý mravenec svůj úkol. Královna klade vajíčka. Bojovníci mraveniště brání. Dělnice stavějí mraveniště, shánějí potravu a starají se o vajíčka i o larvy. Mravenec je všežravec. Živí se potravou rostlinnou i živočišnou.</w:t>
      </w:r>
    </w:p>
    <w:p w:rsidR="004F3643" w:rsidRPr="00E10582" w:rsidRDefault="004F3643" w:rsidP="004F3643">
      <w:pPr>
        <w:pStyle w:val="Normlnweb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191135</wp:posOffset>
            </wp:positionV>
            <wp:extent cx="2413000" cy="1809750"/>
            <wp:effectExtent l="19050" t="0" r="6350" b="0"/>
            <wp:wrapNone/>
            <wp:docPr id="103" name="obrázek 103" descr="Druhy mravenců | Svět Zvíř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ruhy mravenců | Svět Zvířat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Pr="00E10582" w:rsidRDefault="004F3643" w:rsidP="004F3643">
      <w:pPr>
        <w:pStyle w:val="Normlnweb"/>
      </w:pPr>
    </w:p>
    <w:p w:rsidR="004F3643" w:rsidRDefault="004F3643" w:rsidP="004F3643">
      <w:pPr>
        <w:pStyle w:val="Normlnweb"/>
      </w:pPr>
    </w:p>
    <w:p w:rsidR="004F3643" w:rsidRDefault="004F3643">
      <w:pPr>
        <w:rPr>
          <w:rFonts w:ascii="Times New Roman" w:hAnsi="Times New Roman" w:cs="Times New Roman"/>
        </w:rPr>
      </w:pPr>
    </w:p>
    <w:p w:rsidR="00372321" w:rsidRDefault="00372321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7600950"/>
            <wp:effectExtent l="19050" t="0" r="0" b="0"/>
            <wp:docPr id="7" name="obrázek 7" descr="https://i.pinimg.com/564x/b8/7f/93/b87f932b5efa53d309786d37d3e5f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b8/7f/93/b87f932b5efa53d309786d37d3e5f42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21" w:rsidRDefault="00372321">
      <w:pPr>
        <w:rPr>
          <w:rFonts w:ascii="Times New Roman" w:hAnsi="Times New Roman" w:cs="Times New Roman"/>
        </w:rPr>
      </w:pPr>
    </w:p>
    <w:p w:rsidR="00372321" w:rsidRDefault="00372321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62575" cy="7591425"/>
            <wp:effectExtent l="19050" t="0" r="9525" b="0"/>
            <wp:docPr id="10" name="obrázek 10" descr="https://i.pinimg.com/564x/f2/6d/ba/f26dba3ecd1d4607ecb209022822c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f2/6d/ba/f26dba3ecd1d4607ecb209022822c36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21" w:rsidRDefault="00372321">
      <w:pPr>
        <w:rPr>
          <w:rFonts w:ascii="Times New Roman" w:hAnsi="Times New Roman" w:cs="Times New Roman"/>
        </w:rPr>
      </w:pPr>
    </w:p>
    <w:p w:rsidR="00372321" w:rsidRDefault="00372321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62575" cy="7620000"/>
            <wp:effectExtent l="19050" t="0" r="9525" b="0"/>
            <wp:docPr id="13" name="obrázek 13" descr="https://i.pinimg.com/564x/a3/37/f6/a337f68a8b7678331b1c65fc335b2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a3/37/f6/a337f68a8b7678331b1c65fc335b252b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21" w:rsidRDefault="00372321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486275" cy="5857875"/>
            <wp:effectExtent l="19050" t="0" r="9525" b="0"/>
            <wp:docPr id="16" name="obrázek 16" descr="https://i.pinimg.com/564x/6a/f0/69/6af069b16e8329eaba7b183d92bc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564x/6a/f0/69/6af069b16e8329eaba7b183d92bc961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C3E" w:rsidRDefault="00566C3E">
      <w:pPr>
        <w:rPr>
          <w:rFonts w:ascii="Times New Roman" w:hAnsi="Times New Roman" w:cs="Times New Roman"/>
        </w:rPr>
      </w:pPr>
    </w:p>
    <w:p w:rsidR="00566C3E" w:rsidRDefault="00566C3E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05425" cy="6858000"/>
            <wp:effectExtent l="19050" t="0" r="9525" b="0"/>
            <wp:docPr id="19" name="obrázek 19" descr="https://i.pinimg.com/564x/59/2e/1f/592e1fd341a18b719ec477123272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59/2e/1f/592e1fd341a18b719ec477123272671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C3E" w:rsidRDefault="00566C3E">
      <w:pPr>
        <w:rPr>
          <w:rFonts w:ascii="Times New Roman" w:hAnsi="Times New Roman" w:cs="Times New Roman"/>
        </w:rPr>
      </w:pPr>
    </w:p>
    <w:p w:rsidR="00566C3E" w:rsidRDefault="00566C3E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457045"/>
            <wp:effectExtent l="19050" t="0" r="0" b="0"/>
            <wp:docPr id="22" name="obrázek 22" descr="https://1.bp.blogspot.com/-TQP5DpZWnqc/VtBj1XHsgII/AAAAAAAADXc/Z1r4bYcBh8g/s1600/jar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.bp.blogspot.com/-TQP5DpZWnqc/VtBj1XHsgII/AAAAAAAADXc/Z1r4bYcBh8g/s1600/jaro0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C3E" w:rsidRDefault="00566C3E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457045"/>
            <wp:effectExtent l="19050" t="0" r="0" b="0"/>
            <wp:docPr id="25" name="obrázek 25" descr="https://3.bp.blogspot.com/-8MTYEkF0wA8/VtBj1sy2tjI/AAAAAAAADXg/jo_0ZnNxBfU/s1600/jaro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3.bp.blogspot.com/-8MTYEkF0wA8/VtBj1sy2tjI/AAAAAAAADXg/jo_0ZnNxBfU/s1600/jaro0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C3E" w:rsidRDefault="00566C3E">
      <w:pPr>
        <w:rPr>
          <w:rFonts w:ascii="Times New Roman" w:hAnsi="Times New Roman" w:cs="Times New Roman"/>
        </w:rPr>
      </w:pPr>
    </w:p>
    <w:p w:rsidR="00566C3E" w:rsidRDefault="00566C3E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7600950"/>
            <wp:effectExtent l="19050" t="0" r="0" b="0"/>
            <wp:docPr id="28" name="obrázek 28" descr="https://i.pinimg.com/564x/61/92/43/6192437fa85bba68df3e6fa83497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564x/61/92/43/6192437fa85bba68df3e6fa834972343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E3D" w:rsidRDefault="00756E3D">
      <w:pPr>
        <w:rPr>
          <w:rFonts w:ascii="Times New Roman" w:hAnsi="Times New Roman" w:cs="Times New Roman"/>
        </w:rPr>
      </w:pPr>
    </w:p>
    <w:p w:rsidR="00756E3D" w:rsidRDefault="00756E3D">
      <w:pPr>
        <w:rPr>
          <w:rFonts w:ascii="Times New Roman" w:hAnsi="Times New Roman" w:cs="Times New Roman"/>
        </w:rPr>
      </w:pPr>
    </w:p>
    <w:p w:rsidR="00372321" w:rsidRPr="00372321" w:rsidRDefault="00372321">
      <w:pPr>
        <w:rPr>
          <w:rFonts w:ascii="Times New Roman" w:hAnsi="Times New Roman" w:cs="Times New Roman"/>
        </w:rPr>
      </w:pPr>
    </w:p>
    <w:sectPr w:rsidR="00372321" w:rsidRPr="00372321" w:rsidSect="00C2343C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5B7" w:rsidRDefault="007225B7" w:rsidP="004F3643">
      <w:pPr>
        <w:spacing w:after="0" w:line="240" w:lineRule="auto"/>
      </w:pPr>
      <w:r>
        <w:separator/>
      </w:r>
    </w:p>
  </w:endnote>
  <w:endnote w:type="continuationSeparator" w:id="1">
    <w:p w:rsidR="007225B7" w:rsidRDefault="007225B7" w:rsidP="004F3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43" w:rsidRDefault="004F3643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43" w:rsidRDefault="004F3643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43" w:rsidRDefault="004F3643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5B7" w:rsidRDefault="007225B7" w:rsidP="004F3643">
      <w:pPr>
        <w:spacing w:after="0" w:line="240" w:lineRule="auto"/>
      </w:pPr>
      <w:r>
        <w:separator/>
      </w:r>
    </w:p>
  </w:footnote>
  <w:footnote w:type="continuationSeparator" w:id="1">
    <w:p w:rsidR="007225B7" w:rsidRDefault="007225B7" w:rsidP="004F3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43" w:rsidRDefault="004F3643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43" w:rsidRDefault="004F3643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43" w:rsidRDefault="004F3643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39pt;height:348.75pt" o:bullet="t">
        <v:imagedata r:id="rId1" o:title="beruska 11"/>
      </v:shape>
    </w:pict>
  </w:numPicBullet>
  <w:abstractNum w:abstractNumId="0">
    <w:nsid w:val="29281EC7"/>
    <w:multiLevelType w:val="hybridMultilevel"/>
    <w:tmpl w:val="40240DDC"/>
    <w:lvl w:ilvl="0" w:tplc="FE2EBA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2321"/>
    <w:rsid w:val="00191FBE"/>
    <w:rsid w:val="00372321"/>
    <w:rsid w:val="004D3EDD"/>
    <w:rsid w:val="004F3643"/>
    <w:rsid w:val="005535BA"/>
    <w:rsid w:val="00566C3E"/>
    <w:rsid w:val="007225B7"/>
    <w:rsid w:val="00756E3D"/>
    <w:rsid w:val="00BB63F7"/>
    <w:rsid w:val="00C2343C"/>
    <w:rsid w:val="00CF43A6"/>
    <w:rsid w:val="00D62E7B"/>
    <w:rsid w:val="00DF7B72"/>
    <w:rsid w:val="00E853C5"/>
    <w:rsid w:val="00E93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343C"/>
  </w:style>
  <w:style w:type="paragraph" w:styleId="Nadpis1">
    <w:name w:val="heading 1"/>
    <w:basedOn w:val="Normln"/>
    <w:link w:val="Nadpis1Char"/>
    <w:uiPriority w:val="9"/>
    <w:qFormat/>
    <w:rsid w:val="00D62E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D62E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2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2321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756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56E3D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62E7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62E7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badge">
    <w:name w:val="badge"/>
    <w:basedOn w:val="Standardnpsmoodstavce"/>
    <w:rsid w:val="004F3643"/>
  </w:style>
  <w:style w:type="paragraph" w:styleId="Zhlav">
    <w:name w:val="header"/>
    <w:basedOn w:val="Normln"/>
    <w:link w:val="ZhlavChar"/>
    <w:uiPriority w:val="99"/>
    <w:semiHidden/>
    <w:unhideWhenUsed/>
    <w:rsid w:val="004F3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F3643"/>
  </w:style>
  <w:style w:type="paragraph" w:styleId="Zpat">
    <w:name w:val="footer"/>
    <w:basedOn w:val="Normln"/>
    <w:link w:val="ZpatChar"/>
    <w:uiPriority w:val="99"/>
    <w:semiHidden/>
    <w:unhideWhenUsed/>
    <w:rsid w:val="004F3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F36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2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oter" Target="footer2.xml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1306</Words>
  <Characters>7708</Characters>
  <Application>Microsoft Office Word</Application>
  <DocSecurity>0</DocSecurity>
  <Lines>64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</dc:creator>
  <cp:lastModifiedBy>Luci</cp:lastModifiedBy>
  <cp:revision>4</cp:revision>
  <dcterms:created xsi:type="dcterms:W3CDTF">2021-02-27T14:16:00Z</dcterms:created>
  <dcterms:modified xsi:type="dcterms:W3CDTF">2021-02-27T15:43:00Z</dcterms:modified>
</cp:coreProperties>
</file>